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314" w:rsidRPr="00DD7314" w:rsidRDefault="00DD7314" w:rsidP="00DD73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314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proofErr w:type="gramStart"/>
      <w:r w:rsidRPr="00DD7314">
        <w:rPr>
          <w:rFonts w:ascii="Times New Roman" w:hAnsi="Times New Roman" w:cs="Times New Roman"/>
          <w:b/>
          <w:sz w:val="24"/>
          <w:szCs w:val="24"/>
        </w:rPr>
        <w:t>муниципальной</w:t>
      </w:r>
      <w:proofErr w:type="gramEnd"/>
      <w:r w:rsidRPr="00DD7314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DD7314" w:rsidRPr="00DD7314" w:rsidRDefault="00DD7314" w:rsidP="00DD73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314">
        <w:rPr>
          <w:rFonts w:ascii="Times New Roman" w:hAnsi="Times New Roman" w:cs="Times New Roman"/>
          <w:b/>
          <w:sz w:val="24"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  <w:proofErr w:type="gramStart"/>
      <w:r w:rsidRPr="00DD731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DD7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D7314">
        <w:rPr>
          <w:rFonts w:ascii="Times New Roman" w:hAnsi="Times New Roman" w:cs="Times New Roman"/>
          <w:b/>
          <w:sz w:val="24"/>
          <w:szCs w:val="24"/>
        </w:rPr>
        <w:t>Нижневартовском</w:t>
      </w:r>
      <w:proofErr w:type="gramEnd"/>
      <w:r w:rsidRPr="00DD7314">
        <w:rPr>
          <w:rFonts w:ascii="Times New Roman" w:hAnsi="Times New Roman" w:cs="Times New Roman"/>
          <w:b/>
          <w:sz w:val="24"/>
          <w:szCs w:val="24"/>
        </w:rPr>
        <w:t xml:space="preserve"> районе на 2014−2019 годы» (далее – муниципальная программа)</w:t>
      </w:r>
    </w:p>
    <w:p w:rsidR="00DD7314" w:rsidRPr="00DD7314" w:rsidRDefault="00DD7314" w:rsidP="00DD73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jc w:val="center"/>
        <w:tblInd w:w="-318" w:type="dxa"/>
        <w:tblLook w:val="04A0"/>
      </w:tblPr>
      <w:tblGrid>
        <w:gridCol w:w="3971"/>
        <w:gridCol w:w="6236"/>
      </w:tblGrid>
      <w:tr w:rsidR="00DD7314" w:rsidRPr="00DD7314" w:rsidTr="00BD0A0D">
        <w:trPr>
          <w:jc w:val="center"/>
        </w:trPr>
        <w:tc>
          <w:tcPr>
            <w:tcW w:w="3971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«Защита населения и территорий от чрезвычайных ситуаций, обеспечение пожарной безопасности </w:t>
            </w:r>
            <w:proofErr w:type="gramStart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Нижневартовском</w:t>
            </w:r>
            <w:proofErr w:type="gramEnd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2014−2019 годы»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14" w:rsidRPr="00DD7314" w:rsidTr="00BD0A0D">
        <w:trPr>
          <w:jc w:val="center"/>
        </w:trPr>
        <w:tc>
          <w:tcPr>
            <w:tcW w:w="3971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proofErr w:type="gramStart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14" w:rsidRPr="00DD7314" w:rsidTr="00BD0A0D">
        <w:trPr>
          <w:jc w:val="center"/>
        </w:trPr>
        <w:tc>
          <w:tcPr>
            <w:tcW w:w="3971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proofErr w:type="gramStart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района;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отдел по физической культуре и спорту администрации района;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«Учреждение по материально-техническому обеспечению деятельности органов местного самоуправления»;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городских поселений Излучинск и Новоаганск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14" w:rsidRPr="00DD7314" w:rsidTr="00BD0A0D">
        <w:trPr>
          <w:jc w:val="center"/>
        </w:trPr>
        <w:tc>
          <w:tcPr>
            <w:tcW w:w="3971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повышение уровня пожарной безопасности на территории района;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повышение защиты населения и территории района от угроз природного и техногенного характера;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эффективной деятельности муниципального учреждения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14" w:rsidRPr="00DD7314" w:rsidTr="00BD0A0D">
        <w:trPr>
          <w:jc w:val="center"/>
        </w:trPr>
        <w:tc>
          <w:tcPr>
            <w:tcW w:w="3971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создание и обеспечение условий для надлежащей противопожарной защиты;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 в области гражданской обороны, защиты населения от чрезвычайных ситуаций природного и техногенного характера;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14" w:rsidRPr="00DD7314" w:rsidTr="00BD0A0D">
        <w:trPr>
          <w:jc w:val="center"/>
        </w:trPr>
        <w:tc>
          <w:tcPr>
            <w:tcW w:w="3971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Подпрограммы и (или) основные мероприятия</w:t>
            </w:r>
          </w:p>
        </w:tc>
        <w:tc>
          <w:tcPr>
            <w:tcW w:w="6236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подпрограмма 1. «Укрепление пожарной безопасности в районе»;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подпрограмма 2. «Организация и обеспечение мероприятий в сфере гражданской обороны, защиты населения и территории района от чрезвычайных ситуаций природного и техногенного характера»;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подпрограмма 3. «Создание условий для выполнения функций и полномочий, возложенных  на муниципальное казенное учреждение «Управление по делам гражданской обороны и чрезвычайным ситуациям»</w:t>
            </w:r>
          </w:p>
        </w:tc>
      </w:tr>
      <w:tr w:rsidR="00DD7314" w:rsidRPr="00DD7314" w:rsidTr="00BD0A0D">
        <w:trPr>
          <w:jc w:val="center"/>
        </w:trPr>
        <w:tc>
          <w:tcPr>
            <w:tcW w:w="3971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показатели </w:t>
            </w:r>
            <w:proofErr w:type="gramStart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(показатели непосредственных результатов)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на объектах социальной сферы и в административных зданиях, находящихся в собственности администрации района, − 17 до 60 видов работ;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населенных пунктов района источниками противопожарного водоснабжения − 68 до 95 штук;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населенных пунктов района системой оповещения до 8 штук;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привлечение жителей района к участию в обеспечении пожарной безопасности в сельских населенных пунктах района, не являющихся муниципальными образованиями, − 20 до 25 человек;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знаний в области гражданской обороны и чрезвычайных ситуаций членов комиссий: комиссии по предупреждению и ликвидации чрезвычайных ситуаций и обеспечению пожарной безопасности района, комиссии по повышению устойчивости функционирования организаций в чрезвычайных ситуациях, постоянной </w:t>
            </w:r>
            <w:proofErr w:type="spellStart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эвакоприемной</w:t>
            </w:r>
            <w:proofErr w:type="spellEnd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района − 12 до 34 человек;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          в области пожарной безопасности и техническое обслуживание систем оповещения населения в сельских населенных пунктах района, не являющихся муниципальными образованиями, − 236 до 701 штук;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создание необходимого запаса (резерва) средств индивидуальной защиты для работников администрации муниципальных предприятий и учреждений района − 516 до 606 штук;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eastAsia="MS Mincho" w:hAnsi="Times New Roman" w:cs="Times New Roman"/>
                <w:sz w:val="24"/>
                <w:szCs w:val="24"/>
              </w:rPr>
              <w:t>обеспечение условий по защите граждан, проживающих в населенных пунктах района и межселенной территории, в результате стихийных бедствий 100 процентов;</w:t>
            </w: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 проектные работы по устройству наружного противопожарного водовода в д. Пасол (проект);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проведение агитационно-массовой работы по предотвращению чрезвычайных ситуаций − 5 250 до 31250 штук;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оснащенность средствами спасения людей на водных объектах − 41 до 127 штук;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оснащенность средствами защиты граждан, попавших в чрезвычайные ситуации района в зимний период, − 4 до 17 штук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14" w:rsidRPr="00DD7314" w:rsidTr="00BD0A0D">
        <w:trPr>
          <w:jc w:val="center"/>
        </w:trPr>
        <w:tc>
          <w:tcPr>
            <w:tcW w:w="3971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2014−2019 годы</w:t>
            </w:r>
          </w:p>
        </w:tc>
      </w:tr>
      <w:tr w:rsidR="00DD7314" w:rsidRPr="00DD7314" w:rsidTr="00BD0A0D">
        <w:trPr>
          <w:jc w:val="center"/>
        </w:trPr>
        <w:tc>
          <w:tcPr>
            <w:tcW w:w="3971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мероприятий </w:t>
            </w:r>
            <w:proofErr w:type="gramStart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на 2014–2019 годы составляет </w:t>
            </w:r>
            <w:r w:rsidR="00A02DFC">
              <w:rPr>
                <w:rFonts w:ascii="Times New Roman" w:hAnsi="Times New Roman" w:cs="Times New Roman"/>
                <w:b/>
                <w:sz w:val="24"/>
                <w:szCs w:val="24"/>
              </w:rPr>
              <w:t>212 665,1</w:t>
            </w: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 за счет средств бюджета района </w:t>
            </w:r>
            <w:r w:rsidRPr="00DD7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178 849,1</w:t>
            </w: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тыс. руб., бюджета автономного округа – </w:t>
            </w:r>
            <w:r w:rsidR="00A02DFC">
              <w:rPr>
                <w:rFonts w:ascii="Times New Roman" w:hAnsi="Times New Roman" w:cs="Times New Roman"/>
                <w:sz w:val="24"/>
                <w:szCs w:val="24"/>
              </w:rPr>
              <w:t>33 782</w:t>
            </w: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бюджета поселений 34,0 тыс. руб. 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314" w:rsidRPr="00DD7314" w:rsidTr="00BD0A0D">
        <w:trPr>
          <w:jc w:val="center"/>
        </w:trPr>
        <w:tc>
          <w:tcPr>
            <w:tcW w:w="3971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 (показатели конечных результатов)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информирование и обучение жителей района          в области гражданской обороны и действиям           в чрезвычайных ситуациях природного и техногенного характера − до 100 процентов;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314">
              <w:rPr>
                <w:rFonts w:ascii="Times New Roman" w:hAnsi="Times New Roman" w:cs="Times New Roman"/>
                <w:sz w:val="24"/>
                <w:szCs w:val="24"/>
              </w:rPr>
              <w:t>обеспечение защиты населения района от возможных чрезвычайных ситуаций природного           и техногенного характера − до 36175 человек.</w:t>
            </w:r>
          </w:p>
          <w:p w:rsidR="00DD7314" w:rsidRPr="00DD7314" w:rsidRDefault="00DD7314" w:rsidP="00DD731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187B" w:rsidRPr="00DD7314" w:rsidRDefault="007B187B" w:rsidP="00DD73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7B187B" w:rsidRPr="00DD7314" w:rsidSect="001B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D7314"/>
    <w:rsid w:val="001B1D62"/>
    <w:rsid w:val="007B187B"/>
    <w:rsid w:val="00A02DFC"/>
    <w:rsid w:val="00DD7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724</Words>
  <Characters>4128</Characters>
  <Application>Microsoft Office Word</Application>
  <DocSecurity>0</DocSecurity>
  <Lines>34</Lines>
  <Paragraphs>9</Paragraphs>
  <ScaleCrop>false</ScaleCrop>
  <Company>Microsoft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3</cp:revision>
  <dcterms:created xsi:type="dcterms:W3CDTF">2016-10-24T03:47:00Z</dcterms:created>
  <dcterms:modified xsi:type="dcterms:W3CDTF">2016-10-27T05:34:00Z</dcterms:modified>
</cp:coreProperties>
</file>